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DOES PHYSICIAN REVIEW IMPROVE THE ACCURACY OF NATIONAL CARDIOVASCULAR DATA REGISTRY (NCDR) ICD REGISTRY DATA SUBMISSION? THE WAKE FOREST BAPTIST ME</w:t>
      </w:r>
      <w:r w:rsidR="008C1487">
        <w:rPr>
          <w:b/>
          <w:bCs/>
        </w:rPr>
        <w:t>DICAL CENTER (WFBMC) EXPERIENCE</w:t>
      </w:r>
      <w:r>
        <w:rPr>
          <w:b/>
          <w:bCs/>
        </w:rPr>
        <w:t xml:space="preserve"> </w:t>
      </w:r>
    </w:p>
    <w:p w:rsidR="00B921ED" w:rsidRDefault="008C1487">
      <w:pPr>
        <w:widowControl w:val="0"/>
        <w:autoSpaceDE w:val="0"/>
        <w:autoSpaceDN w:val="0"/>
        <w:adjustRightInd w:val="0"/>
      </w:pPr>
      <w:r w:rsidRPr="008C1487">
        <w:rPr>
          <w:b/>
          <w:bCs/>
          <w:u w:val="single"/>
        </w:rPr>
        <w:t>M. Jain</w:t>
      </w:r>
      <w:r w:rsidR="00B921ED">
        <w:t>, N</w:t>
      </w:r>
      <w:r>
        <w:t>.</w:t>
      </w:r>
      <w:r w:rsidR="00B921ED">
        <w:t xml:space="preserve"> Shah, R</w:t>
      </w:r>
      <w:r>
        <w:t>.</w:t>
      </w:r>
      <w:r w:rsidR="00B921ED">
        <w:t xml:space="preserve"> Henderson, B</w:t>
      </w:r>
      <w:r>
        <w:t>.</w:t>
      </w:r>
      <w:r w:rsidR="00B921ED">
        <w:t xml:space="preserve"> </w:t>
      </w:r>
      <w:proofErr w:type="spellStart"/>
      <w:r w:rsidR="00B921ED">
        <w:t>Rubery</w:t>
      </w:r>
      <w:proofErr w:type="spellEnd"/>
      <w:r w:rsidR="00B921ED">
        <w:t>, G</w:t>
      </w:r>
      <w:r>
        <w:t>.</w:t>
      </w:r>
      <w:r w:rsidR="00B921ED">
        <w:t xml:space="preserve"> </w:t>
      </w:r>
      <w:proofErr w:type="spellStart"/>
      <w:r w:rsidR="00B921ED">
        <w:t>Brammer</w:t>
      </w:r>
      <w:proofErr w:type="spellEnd"/>
      <w:r w:rsidR="00B921ED">
        <w:t>, T</w:t>
      </w:r>
      <w:r>
        <w:t>.</w:t>
      </w:r>
      <w:r w:rsidR="00B921ED">
        <w:t xml:space="preserve"> Simmons</w:t>
      </w:r>
    </w:p>
    <w:p w:rsidR="00B921ED" w:rsidRDefault="00B921ED" w:rsidP="008C1487">
      <w:pPr>
        <w:widowControl w:val="0"/>
        <w:autoSpaceDE w:val="0"/>
        <w:autoSpaceDN w:val="0"/>
        <w:adjustRightInd w:val="0"/>
        <w:rPr>
          <w:color w:val="000000"/>
        </w:rPr>
      </w:pPr>
      <w:r>
        <w:rPr>
          <w:color w:val="000000"/>
        </w:rPr>
        <w:t>Wake Forest Baptist Medical Center, Winston Salem, NC, USA</w:t>
      </w:r>
    </w:p>
    <w:p w:rsidR="008C1487" w:rsidRDefault="008C1487" w:rsidP="008C1487">
      <w:pPr>
        <w:widowControl w:val="0"/>
        <w:autoSpaceDE w:val="0"/>
        <w:autoSpaceDN w:val="0"/>
        <w:adjustRightInd w:val="0"/>
      </w:pPr>
    </w:p>
    <w:p w:rsidR="00E6116B" w:rsidRDefault="008C1487" w:rsidP="008C1487">
      <w:pPr>
        <w:jc w:val="both"/>
        <w:rPr>
          <w:rFonts w:cs="Calibri"/>
        </w:rPr>
      </w:pPr>
      <w:r>
        <w:t xml:space="preserve">Background: </w:t>
      </w:r>
      <w:r>
        <w:rPr>
          <w:rFonts w:cs="Calibri"/>
        </w:rPr>
        <w:t>Implantable cardiac defibrillator (</w:t>
      </w:r>
      <w:r w:rsidRPr="00B32FAF">
        <w:rPr>
          <w:rFonts w:cs="Calibri"/>
        </w:rPr>
        <w:t>ICD</w:t>
      </w:r>
      <w:r>
        <w:rPr>
          <w:rFonts w:cs="Calibri"/>
        </w:rPr>
        <w:t>)</w:t>
      </w:r>
      <w:r w:rsidRPr="00B32FAF">
        <w:rPr>
          <w:rFonts w:cs="Calibri"/>
        </w:rPr>
        <w:t xml:space="preserve"> therapy is effective in reducing mortality in patients</w:t>
      </w:r>
      <w:r>
        <w:rPr>
          <w:rFonts w:cs="Calibri"/>
        </w:rPr>
        <w:t xml:space="preserve"> (</w:t>
      </w:r>
      <w:proofErr w:type="spellStart"/>
      <w:r>
        <w:rPr>
          <w:rFonts w:cs="Calibri"/>
        </w:rPr>
        <w:t>Pts</w:t>
      </w:r>
      <w:proofErr w:type="spellEnd"/>
      <w:r>
        <w:rPr>
          <w:rFonts w:cs="Calibri"/>
        </w:rPr>
        <w:t>)</w:t>
      </w:r>
      <w:r w:rsidRPr="00B32FAF">
        <w:rPr>
          <w:rFonts w:cs="Calibri"/>
        </w:rPr>
        <w:t xml:space="preserve"> with reduced </w:t>
      </w:r>
      <w:r>
        <w:rPr>
          <w:rFonts w:cs="Calibri"/>
        </w:rPr>
        <w:t xml:space="preserve">left ventricular </w:t>
      </w:r>
      <w:r w:rsidRPr="00B32FAF">
        <w:rPr>
          <w:rFonts w:cs="Calibri"/>
        </w:rPr>
        <w:t xml:space="preserve">ejection fraction &lt;35%.  </w:t>
      </w:r>
    </w:p>
    <w:p w:rsidR="008C1487" w:rsidRPr="008C1487" w:rsidRDefault="008C1487" w:rsidP="008C1487">
      <w:pPr>
        <w:jc w:val="both"/>
      </w:pPr>
      <w:r>
        <w:rPr>
          <w:rFonts w:cs="Calibri"/>
        </w:rPr>
        <w:t xml:space="preserve">A recent review of NCDR ICD registry data suggested that almost 22.4% of the ICDs placed for primary prevention (PP) do not meet the CMS guidelines.  We sought to determine whether physician review prior to data submission would more accurately reflect our compliance with CMS guidelines.  </w:t>
      </w:r>
    </w:p>
    <w:p w:rsidR="008C1487" w:rsidRPr="007E53CE" w:rsidRDefault="008C1487" w:rsidP="008C1487">
      <w:pPr>
        <w:jc w:val="both"/>
      </w:pPr>
      <w:r w:rsidRPr="007E53CE">
        <w:t>Method</w:t>
      </w:r>
      <w:r w:rsidRPr="00392AB6">
        <w:t>s</w:t>
      </w:r>
      <w:r>
        <w:t xml:space="preserve">: </w:t>
      </w:r>
      <w:r w:rsidRPr="00B32FAF">
        <w:rPr>
          <w:rFonts w:cs="Calibri"/>
          <w:color w:val="231F20"/>
        </w:rPr>
        <w:t xml:space="preserve">The </w:t>
      </w:r>
      <w:r>
        <w:rPr>
          <w:rFonts w:cs="Calibri"/>
          <w:color w:val="231F20"/>
        </w:rPr>
        <w:t>NCDR</w:t>
      </w:r>
      <w:r w:rsidRPr="00B32FAF">
        <w:rPr>
          <w:rFonts w:cs="Calibri"/>
          <w:color w:val="231F20"/>
        </w:rPr>
        <w:t xml:space="preserve"> </w:t>
      </w:r>
      <w:r>
        <w:rPr>
          <w:rFonts w:cs="Calibri"/>
          <w:color w:val="231F20"/>
        </w:rPr>
        <w:t xml:space="preserve">ICD registry was </w:t>
      </w:r>
      <w:r w:rsidRPr="00B32FAF">
        <w:rPr>
          <w:rFonts w:cs="Calibri"/>
          <w:color w:val="231F20"/>
        </w:rPr>
        <w:t>queried to</w:t>
      </w:r>
      <w:r>
        <w:rPr>
          <w:rFonts w:cs="Calibri"/>
          <w:color w:val="231F20"/>
        </w:rPr>
        <w:t xml:space="preserve"> identify patients who underwent ICD implant</w:t>
      </w:r>
      <w:r w:rsidRPr="00B32FAF">
        <w:rPr>
          <w:rFonts w:cs="Calibri"/>
          <w:color w:val="231F20"/>
        </w:rPr>
        <w:t xml:space="preserve"> for </w:t>
      </w:r>
      <w:r>
        <w:rPr>
          <w:rFonts w:cs="Calibri"/>
          <w:color w:val="231F20"/>
        </w:rPr>
        <w:t>PP</w:t>
      </w:r>
      <w:r w:rsidRPr="00B32FAF">
        <w:rPr>
          <w:rFonts w:cs="Calibri"/>
          <w:color w:val="231F20"/>
        </w:rPr>
        <w:t xml:space="preserve"> between </w:t>
      </w:r>
      <w:r>
        <w:rPr>
          <w:rFonts w:cs="Calibri"/>
          <w:color w:val="231F20"/>
        </w:rPr>
        <w:t>3/1/11 – 2/28/12</w:t>
      </w:r>
      <w:r w:rsidRPr="00B32FAF">
        <w:rPr>
          <w:rFonts w:cs="Calibri"/>
          <w:color w:val="231F20"/>
        </w:rPr>
        <w:t xml:space="preserve">.  </w:t>
      </w:r>
      <w:r>
        <w:rPr>
          <w:rFonts w:cs="Calibri"/>
        </w:rPr>
        <w:t>We searched</w:t>
      </w:r>
      <w:r w:rsidRPr="00B32FAF">
        <w:rPr>
          <w:rFonts w:cs="Calibri"/>
        </w:rPr>
        <w:t xml:space="preserve"> </w:t>
      </w:r>
      <w:r>
        <w:rPr>
          <w:rFonts w:cs="Calibri"/>
        </w:rPr>
        <w:t>the registry</w:t>
      </w:r>
      <w:r w:rsidRPr="00B32FAF">
        <w:rPr>
          <w:rFonts w:cs="Calibri"/>
        </w:rPr>
        <w:t xml:space="preserve"> using terms “</w:t>
      </w:r>
      <w:r>
        <w:rPr>
          <w:rFonts w:cs="Calibri"/>
        </w:rPr>
        <w:t>PP”, “new device</w:t>
      </w:r>
      <w:r w:rsidRPr="00B32FAF">
        <w:rPr>
          <w:rFonts w:cs="Calibri"/>
        </w:rPr>
        <w:t>”,</w:t>
      </w:r>
      <w:r>
        <w:rPr>
          <w:rFonts w:cs="Calibri"/>
        </w:rPr>
        <w:t xml:space="preserve"> and</w:t>
      </w:r>
      <w:r w:rsidRPr="00B32FAF">
        <w:rPr>
          <w:rFonts w:cs="Calibri"/>
        </w:rPr>
        <w:t xml:space="preserve"> “</w:t>
      </w:r>
      <w:r w:rsidR="00564330">
        <w:rPr>
          <w:rFonts w:cs="Calibri"/>
        </w:rPr>
        <w:t xml:space="preserve">WFBMC”. </w:t>
      </w:r>
      <w:r>
        <w:rPr>
          <w:rFonts w:cs="Calibri"/>
        </w:rPr>
        <w:t xml:space="preserve">ICDs were classified as non-guidelines supported if implant was performed within 40 days after myocardial infarction (MI), 3 month after diagnosis of congestive heart failure (CHF) within 3 months, 90 days after percutaneous coronary intervention (PCI) or coronary artery bypass grafting (CABG) or if patient had NYHA class IV CHF.  </w:t>
      </w:r>
    </w:p>
    <w:p w:rsidR="008C1487" w:rsidRDefault="008C1487" w:rsidP="008C1487">
      <w:pPr>
        <w:jc w:val="both"/>
        <w:rPr>
          <w:rFonts w:cs="Calibri"/>
        </w:rPr>
      </w:pPr>
      <w:r>
        <w:t xml:space="preserve">Results: </w:t>
      </w:r>
      <w:r>
        <w:rPr>
          <w:rFonts w:cs="Calibri"/>
        </w:rPr>
        <w:t>Our initial query identified 102</w:t>
      </w:r>
      <w:r w:rsidRPr="00B32FAF">
        <w:rPr>
          <w:rFonts w:cs="Calibri"/>
        </w:rPr>
        <w:t xml:space="preserve"> devices</w:t>
      </w:r>
      <w:r>
        <w:rPr>
          <w:rFonts w:cs="Calibri"/>
        </w:rPr>
        <w:t xml:space="preserve"> </w:t>
      </w:r>
      <w:r w:rsidRPr="00B32FAF">
        <w:rPr>
          <w:rFonts w:cs="Calibri"/>
        </w:rPr>
        <w:t xml:space="preserve">implanted </w:t>
      </w:r>
      <w:r>
        <w:rPr>
          <w:rFonts w:cs="Calibri"/>
        </w:rPr>
        <w:t xml:space="preserve">for PP. </w:t>
      </w:r>
      <w:r w:rsidRPr="00B32FAF">
        <w:rPr>
          <w:rFonts w:cs="Calibri"/>
        </w:rPr>
        <w:t xml:space="preserve"> </w:t>
      </w:r>
      <w:r>
        <w:rPr>
          <w:rFonts w:cs="Calibri"/>
        </w:rPr>
        <w:t>Three</w:t>
      </w:r>
      <w:r w:rsidRPr="00B32FAF">
        <w:rPr>
          <w:rFonts w:cs="Calibri"/>
        </w:rPr>
        <w:t xml:space="preserve"> cases</w:t>
      </w:r>
      <w:r>
        <w:rPr>
          <w:rFonts w:cs="Calibri"/>
        </w:rPr>
        <w:t xml:space="preserve"> (~3%)</w:t>
      </w:r>
      <w:r w:rsidRPr="00B32FAF">
        <w:rPr>
          <w:rFonts w:cs="Calibri"/>
        </w:rPr>
        <w:t xml:space="preserve"> </w:t>
      </w:r>
      <w:r>
        <w:rPr>
          <w:rFonts w:cs="Calibri"/>
        </w:rPr>
        <w:t xml:space="preserve">did not appear to </w:t>
      </w:r>
      <w:r w:rsidRPr="00B32FAF">
        <w:rPr>
          <w:rFonts w:cs="Calibri"/>
        </w:rPr>
        <w:t>m</w:t>
      </w:r>
      <w:r>
        <w:rPr>
          <w:rFonts w:cs="Calibri"/>
        </w:rPr>
        <w:t>e</w:t>
      </w:r>
      <w:r w:rsidRPr="00B32FAF">
        <w:rPr>
          <w:rFonts w:cs="Calibri"/>
        </w:rPr>
        <w:t xml:space="preserve">et </w:t>
      </w:r>
      <w:r>
        <w:rPr>
          <w:rFonts w:cs="Calibri"/>
        </w:rPr>
        <w:t xml:space="preserve">CMS guidelines </w:t>
      </w:r>
      <w:r w:rsidRPr="00B32FAF">
        <w:rPr>
          <w:rFonts w:cs="Calibri"/>
        </w:rPr>
        <w:t>(</w:t>
      </w:r>
      <w:r>
        <w:rPr>
          <w:rFonts w:cs="Calibri"/>
        </w:rPr>
        <w:t xml:space="preserve">Recent MI: 1 </w:t>
      </w:r>
      <w:proofErr w:type="spellStart"/>
      <w:r>
        <w:rPr>
          <w:rFonts w:cs="Calibri"/>
        </w:rPr>
        <w:t>pt</w:t>
      </w:r>
      <w:proofErr w:type="spellEnd"/>
      <w:r>
        <w:rPr>
          <w:rFonts w:cs="Calibri"/>
        </w:rPr>
        <w:t xml:space="preserve">, New CHF: 1 </w:t>
      </w:r>
      <w:proofErr w:type="spellStart"/>
      <w:r>
        <w:rPr>
          <w:rFonts w:cs="Calibri"/>
        </w:rPr>
        <w:t>pt</w:t>
      </w:r>
      <w:proofErr w:type="spellEnd"/>
      <w:r>
        <w:rPr>
          <w:rFonts w:cs="Calibri"/>
        </w:rPr>
        <w:t xml:space="preserve">, Recent </w:t>
      </w:r>
    </w:p>
    <w:p w:rsidR="008C1487" w:rsidRPr="008C1487" w:rsidRDefault="008C1487" w:rsidP="008C1487">
      <w:pPr>
        <w:jc w:val="both"/>
      </w:pPr>
      <w:proofErr w:type="gramStart"/>
      <w:r>
        <w:rPr>
          <w:rFonts w:cs="Calibri"/>
        </w:rPr>
        <w:t xml:space="preserve">PCI: 1 </w:t>
      </w:r>
      <w:proofErr w:type="spellStart"/>
      <w:r>
        <w:rPr>
          <w:rFonts w:cs="Calibri"/>
        </w:rPr>
        <w:t>pt</w:t>
      </w:r>
      <w:proofErr w:type="spellEnd"/>
      <w:r>
        <w:rPr>
          <w:rFonts w:cs="Calibri"/>
        </w:rPr>
        <w:t>) despite physician review, compared to 22.5% when physicians did not review the data.</w:t>
      </w:r>
      <w:proofErr w:type="gramEnd"/>
      <w:r>
        <w:rPr>
          <w:rFonts w:cs="Calibri"/>
        </w:rPr>
        <w:t xml:space="preserve">   </w:t>
      </w:r>
    </w:p>
    <w:p w:rsidR="008C1487" w:rsidRPr="007E53CE" w:rsidRDefault="008C1487" w:rsidP="008C1487">
      <w:pPr>
        <w:jc w:val="both"/>
      </w:pPr>
      <w:r>
        <w:rPr>
          <w:rFonts w:cs="Calibri"/>
        </w:rPr>
        <w:t xml:space="preserve">Upon review of medical records, two </w:t>
      </w:r>
      <w:proofErr w:type="spellStart"/>
      <w:r>
        <w:rPr>
          <w:rFonts w:cs="Calibri"/>
        </w:rPr>
        <w:t>pts</w:t>
      </w:r>
      <w:proofErr w:type="spellEnd"/>
      <w:r>
        <w:rPr>
          <w:rFonts w:cs="Calibri"/>
        </w:rPr>
        <w:t xml:space="preserve"> were incorrectly coded. The third patient had a compelling clinical indic</w:t>
      </w:r>
      <w:r w:rsidR="00564330">
        <w:rPr>
          <w:rFonts w:cs="Calibri"/>
        </w:rPr>
        <w:t xml:space="preserve">ation for device implantation. </w:t>
      </w:r>
      <w:r>
        <w:rPr>
          <w:rFonts w:cs="Calibri"/>
        </w:rPr>
        <w:t xml:space="preserve">We did not find any patient who had received a primary prevention ICD that was inconsistent with current CMS guidelines. </w:t>
      </w:r>
    </w:p>
    <w:p w:rsidR="008C1487" w:rsidRPr="008C1487" w:rsidRDefault="008C1487" w:rsidP="008C1487">
      <w:pPr>
        <w:jc w:val="both"/>
      </w:pPr>
      <w:r w:rsidRPr="007E53CE">
        <w:t>Conclusion:</w:t>
      </w:r>
      <w:r>
        <w:t xml:space="preserve"> </w:t>
      </w:r>
      <w:r>
        <w:rPr>
          <w:rFonts w:cs="Calibri"/>
        </w:rPr>
        <w:t xml:space="preserve">Our study demonstrates that physician review improves the accuracy of NCDR ICD registry data submission.   </w:t>
      </w:r>
    </w:p>
    <w:p w:rsidR="00B921ED" w:rsidRDefault="00B921ED" w:rsidP="008C1487">
      <w:pPr>
        <w:widowControl w:val="0"/>
        <w:autoSpaceDE w:val="0"/>
        <w:autoSpaceDN w:val="0"/>
        <w:adjustRightInd w:val="0"/>
        <w:jc w:val="both"/>
      </w:pPr>
    </w:p>
    <w:sectPr w:rsidR="00B921ED" w:rsidSect="00E6116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6B" w:rsidRDefault="00E6116B" w:rsidP="00E6116B">
      <w:r>
        <w:separator/>
      </w:r>
    </w:p>
  </w:endnote>
  <w:endnote w:type="continuationSeparator" w:id="0">
    <w:p w:rsidR="00E6116B" w:rsidRDefault="00E6116B" w:rsidP="00E6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6B" w:rsidRDefault="00E6116B" w:rsidP="00E6116B">
      <w:r>
        <w:separator/>
      </w:r>
    </w:p>
  </w:footnote>
  <w:footnote w:type="continuationSeparator" w:id="0">
    <w:p w:rsidR="00E6116B" w:rsidRDefault="00E6116B" w:rsidP="00E6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4E" w:rsidRDefault="00EB334E" w:rsidP="00EB334E">
    <w:pPr>
      <w:pStyle w:val="Header"/>
    </w:pPr>
    <w:r>
      <w:t>1450</w:t>
    </w:r>
    <w:r w:rsidR="0048239E">
      <w:t>, oral or poster, cat: 48</w:t>
    </w:r>
  </w:p>
  <w:p w:rsidR="00E6116B" w:rsidRDefault="00E61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8239E"/>
    <w:rsid w:val="00564330"/>
    <w:rsid w:val="008C1487"/>
    <w:rsid w:val="00B921ED"/>
    <w:rsid w:val="00E6116B"/>
    <w:rsid w:val="00EB33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6B"/>
    <w:pPr>
      <w:tabs>
        <w:tab w:val="center" w:pos="4320"/>
        <w:tab w:val="right" w:pos="8640"/>
      </w:tabs>
    </w:pPr>
  </w:style>
  <w:style w:type="character" w:customStyle="1" w:styleId="HeaderChar">
    <w:name w:val="Header Char"/>
    <w:basedOn w:val="DefaultParagraphFont"/>
    <w:link w:val="Header"/>
    <w:uiPriority w:val="99"/>
    <w:rsid w:val="00E6116B"/>
    <w:rPr>
      <w:sz w:val="24"/>
      <w:szCs w:val="24"/>
    </w:rPr>
  </w:style>
  <w:style w:type="paragraph" w:styleId="Footer">
    <w:name w:val="footer"/>
    <w:basedOn w:val="Normal"/>
    <w:link w:val="FooterChar"/>
    <w:uiPriority w:val="99"/>
    <w:unhideWhenUsed/>
    <w:rsid w:val="00E6116B"/>
    <w:pPr>
      <w:tabs>
        <w:tab w:val="center" w:pos="4320"/>
        <w:tab w:val="right" w:pos="8640"/>
      </w:tabs>
    </w:pPr>
  </w:style>
  <w:style w:type="character" w:customStyle="1" w:styleId="FooterChar">
    <w:name w:val="Footer Char"/>
    <w:basedOn w:val="DefaultParagraphFont"/>
    <w:link w:val="Footer"/>
    <w:uiPriority w:val="99"/>
    <w:rsid w:val="00E6116B"/>
    <w:rPr>
      <w:sz w:val="24"/>
      <w:szCs w:val="24"/>
    </w:rPr>
  </w:style>
  <w:style w:type="paragraph" w:styleId="BalloonText">
    <w:name w:val="Balloon Text"/>
    <w:basedOn w:val="Normal"/>
    <w:link w:val="BalloonTextChar"/>
    <w:uiPriority w:val="99"/>
    <w:semiHidden/>
    <w:unhideWhenUsed/>
    <w:rsid w:val="00E6116B"/>
    <w:rPr>
      <w:rFonts w:ascii="Tahoma" w:hAnsi="Tahoma" w:cs="Tahoma"/>
      <w:sz w:val="16"/>
      <w:szCs w:val="16"/>
    </w:rPr>
  </w:style>
  <w:style w:type="character" w:customStyle="1" w:styleId="BalloonTextChar">
    <w:name w:val="Balloon Text Char"/>
    <w:basedOn w:val="DefaultParagraphFont"/>
    <w:link w:val="BalloonText"/>
    <w:uiPriority w:val="99"/>
    <w:semiHidden/>
    <w:rsid w:val="00E61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6B"/>
    <w:pPr>
      <w:tabs>
        <w:tab w:val="center" w:pos="4320"/>
        <w:tab w:val="right" w:pos="8640"/>
      </w:tabs>
    </w:pPr>
  </w:style>
  <w:style w:type="character" w:customStyle="1" w:styleId="HeaderChar">
    <w:name w:val="Header Char"/>
    <w:basedOn w:val="DefaultParagraphFont"/>
    <w:link w:val="Header"/>
    <w:uiPriority w:val="99"/>
    <w:rsid w:val="00E6116B"/>
    <w:rPr>
      <w:sz w:val="24"/>
      <w:szCs w:val="24"/>
    </w:rPr>
  </w:style>
  <w:style w:type="paragraph" w:styleId="Footer">
    <w:name w:val="footer"/>
    <w:basedOn w:val="Normal"/>
    <w:link w:val="FooterChar"/>
    <w:uiPriority w:val="99"/>
    <w:unhideWhenUsed/>
    <w:rsid w:val="00E6116B"/>
    <w:pPr>
      <w:tabs>
        <w:tab w:val="center" w:pos="4320"/>
        <w:tab w:val="right" w:pos="8640"/>
      </w:tabs>
    </w:pPr>
  </w:style>
  <w:style w:type="character" w:customStyle="1" w:styleId="FooterChar">
    <w:name w:val="Footer Char"/>
    <w:basedOn w:val="DefaultParagraphFont"/>
    <w:link w:val="Footer"/>
    <w:uiPriority w:val="99"/>
    <w:rsid w:val="00E6116B"/>
    <w:rPr>
      <w:sz w:val="24"/>
      <w:szCs w:val="24"/>
    </w:rPr>
  </w:style>
  <w:style w:type="paragraph" w:styleId="BalloonText">
    <w:name w:val="Balloon Text"/>
    <w:basedOn w:val="Normal"/>
    <w:link w:val="BalloonTextChar"/>
    <w:uiPriority w:val="99"/>
    <w:semiHidden/>
    <w:unhideWhenUsed/>
    <w:rsid w:val="00E6116B"/>
    <w:rPr>
      <w:rFonts w:ascii="Tahoma" w:hAnsi="Tahoma" w:cs="Tahoma"/>
      <w:sz w:val="16"/>
      <w:szCs w:val="16"/>
    </w:rPr>
  </w:style>
  <w:style w:type="character" w:customStyle="1" w:styleId="BalloonTextChar">
    <w:name w:val="Balloon Text Char"/>
    <w:basedOn w:val="DefaultParagraphFont"/>
    <w:link w:val="BalloonText"/>
    <w:uiPriority w:val="99"/>
    <w:semiHidden/>
    <w:rsid w:val="00E61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B9B0E603</Template>
  <TotalTime>13</TotalTime>
  <Pages>1</Pages>
  <Words>294</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2012-04-25T09:12:00Z</cp:lastPrinted>
  <dcterms:created xsi:type="dcterms:W3CDTF">2012-04-25T09:07:00Z</dcterms:created>
  <dcterms:modified xsi:type="dcterms:W3CDTF">2012-05-02T05:24:00Z</dcterms:modified>
</cp:coreProperties>
</file>